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附件8：</w:t>
      </w:r>
    </w:p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安徽财经大学规范履约保证金管理工作细则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为规范履约保证金交纳和退还工作，加强对履约保证金的动态管理，根据《中华人民共和国政府采购法实施条例》和《中华人民共和国政府招投标法实施条例》，现结合工作实际，制定本细则。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履约保证金交纳流程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项目招标文件中要求提交履约保证金的，应当明确履约保证金的交纳方式、金额和时限，中标人须按要求交纳履约保证金。履约保证金交纳方式分为银行转账和履约担保函两种。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（一）以银行转账方式交纳履约保证金的，按以下要求办理：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1.合同签订前，中标人将履约保证金交纳至安徽财经大学指定对公银行账户（详见财务处网站“信息公开”），备注务必填写项目名称。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2.未按合同要求足额缴纳履约保证金的，财务部门不得支付任何工程款项。不得以扣除工程款的方式抵缴履约保证金。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3.中标人携带中标通知书和转账凭证到财务处室取得银行到款凭证，由财务处室开具履约保证金收据，收据由中标人自行保管。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4.中标人交纳履约保证金后，项目单位和中标人依据《安徽财经大学合同管理办法》办理合同会签程序。履约保证金收据作为合同附件。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5.履约保证金到期后，中标人携带相关证明材料经项目单位、采购单位确认签字盖章后，自行到财务处室办理履约保证金退还手续。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（二）以履约担保函方式交纳履约保证金的，按以下要求办理：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标人开具履约担保函，提供履约担保函的金融机构，须经国务院银行业监督管理机构批准设立、颁发金融许可证且具有相应业务资格金融机构出具。中标人对履约担保函的真实性和有效性负责，对发现提供虚假保函的，将有关情况移送行政监管部门处理，并纳入信用管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2.合同签订前，中标人将履约担保函原件交安徽财经大学财务处，财务处向中标人出具履约担保函接收证明。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3.中标人交纳履约担保函接收证明后，项目单位和中标人依据《安徽财经大学合同管理办法》办理合同会签程序。履约保证金收据作为合同附件。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履约保证金退还流程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中标人须自行到校办理履约保证金退还手续，办理时提供履约保证金退还材料清单如下：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（一）货物与服务类项目履约保证金退付审批表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或工程类项目履约保证金退付审批表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（二）履约保证金收据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（三）合同复印件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（四）项目验收单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其他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单位、财务处建立涉企项目履约保证金台账，实现保证金动态管理，在项目合同期内，确保履约保证金不得与其他任何形式的保证金重复收取。请各部门及项目负责人认真配合自查履约中的项目，完善校内工作协同机制，严格根据合同约定对已完成履约的项目，按合同要求办理退还（扣除）履约保证金手续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4823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08"/>
        <w:gridCol w:w="1700"/>
        <w:gridCol w:w="11"/>
        <w:gridCol w:w="2856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44"/>
                <w:szCs w:val="44"/>
              </w:rPr>
              <w:t>货物与服务类项目履约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b w:val="0"/>
                <w:bCs w:val="0"/>
                <w:sz w:val="44"/>
                <w:szCs w:val="44"/>
              </w:rPr>
              <w:t>保证金退付审批表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391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供 应 商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负责人姓名及电话</w:t>
            </w:r>
          </w:p>
        </w:tc>
        <w:tc>
          <w:tcPr>
            <w:tcW w:w="13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验收日期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0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保证金到期时间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723" w:hRule="atLeast"/>
        </w:trPr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合同金额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保证金额</w:t>
            </w:r>
          </w:p>
        </w:tc>
        <w:tc>
          <w:tcPr>
            <w:tcW w:w="13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95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开户名：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开户行：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账  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项目单位意见：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签字（盖章）：</w:t>
            </w:r>
          </w:p>
          <w:p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   月      日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采购单位意见：                                 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</w:t>
            </w:r>
          </w:p>
          <w:p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签字（盖章）：</w:t>
            </w:r>
          </w:p>
          <w:p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   月      日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44"/>
                <w:szCs w:val="44"/>
              </w:rPr>
              <w:t>工程类项目履约保证金退付审批表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409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施工单位</w:t>
            </w:r>
          </w:p>
        </w:tc>
        <w:tc>
          <w:tcPr>
            <w:tcW w:w="11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负责人姓名及电话</w:t>
            </w:r>
          </w:p>
        </w:tc>
        <w:tc>
          <w:tcPr>
            <w:tcW w:w="13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验收日期</w:t>
            </w:r>
          </w:p>
        </w:tc>
        <w:tc>
          <w:tcPr>
            <w:tcW w:w="11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保证金到期时间</w:t>
            </w:r>
          </w:p>
        </w:tc>
        <w:tc>
          <w:tcPr>
            <w:tcW w:w="13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合同金额</w:t>
            </w:r>
          </w:p>
        </w:tc>
        <w:tc>
          <w:tcPr>
            <w:tcW w:w="11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保证金额</w:t>
            </w:r>
          </w:p>
        </w:tc>
        <w:tc>
          <w:tcPr>
            <w:tcW w:w="13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开户名：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开户行：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账  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我公司承建的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已按期完工，验收合格，现申请退付履约保证金。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</w:t>
            </w:r>
          </w:p>
          <w:p>
            <w:pPr>
              <w:ind w:firstLine="3040" w:firstLineChars="9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施工单位签字（盖章）：                                              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   月      日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采购单位意见：         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签字（盖章）：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年      月      日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备注：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OWM3MTM5NDQ0ZWQyMWM5ZTllZWRhYjVmYzM5Y2YifQ=="/>
  </w:docVars>
  <w:rsids>
    <w:rsidRoot w:val="00C127B6"/>
    <w:rsid w:val="00A128EA"/>
    <w:rsid w:val="00C127B6"/>
    <w:rsid w:val="00EC4BBD"/>
    <w:rsid w:val="1E495ADE"/>
    <w:rsid w:val="560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1253</Words>
  <Characters>1261</Characters>
  <Lines>16</Lines>
  <Paragraphs>4</Paragraphs>
  <TotalTime>11</TotalTime>
  <ScaleCrop>false</ScaleCrop>
  <LinksUpToDate>false</LinksUpToDate>
  <CharactersWithSpaces>2166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2023-01-06T11:52:00Z</dcterms:created>
  <dc:creator>Administrator</dc:creator>
  <cp:lastModifiedBy>hillfire2004</cp:lastModifiedBy>
  <dcterms:modified xsi:type="dcterms:W3CDTF">2023-01-07T08:10:26Z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E5F66522DFE9420E812202326532F9CC</vt:lpwstr>
  </property>
</Properties>
</file>