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附件2：</w:t>
      </w:r>
    </w:p>
    <w:p>
      <w:pPr>
        <w:spacing w:line="600" w:lineRule="exact"/>
        <w:jc w:val="center"/>
        <w:rPr>
          <w:rFonts w:hint="eastAsia" w:ascii="方正小标宋简体" w:hAnsi="微软雅黑" w:eastAsia="方正小标宋简体" w:cs="Times New Roman"/>
          <w:sz w:val="44"/>
          <w:szCs w:val="44"/>
        </w:rPr>
      </w:pPr>
      <w:r>
        <w:rPr>
          <w:rFonts w:hint="eastAsia" w:ascii="方正小标宋简体" w:hAnsi="微软雅黑" w:eastAsia="方正小标宋简体" w:cs="Times New Roman"/>
          <w:sz w:val="44"/>
          <w:szCs w:val="44"/>
        </w:rPr>
        <w:t>安徽财经大学采购立项审批表</w:t>
      </w: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申请单位（盖章）：              申请时间：</w:t>
      </w:r>
    </w:p>
    <w:tbl>
      <w:tblPr>
        <w:tblStyle w:val="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2161"/>
        <w:gridCol w:w="1440"/>
        <w:gridCol w:w="639"/>
        <w:gridCol w:w="793"/>
        <w:gridCol w:w="1296"/>
        <w:gridCol w:w="1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7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货物□  服务□ 工程□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预算(元)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立项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理由</w:t>
            </w:r>
          </w:p>
        </w:tc>
        <w:tc>
          <w:tcPr>
            <w:tcW w:w="7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（包含必要性、可行性、效益、完成时间等。可另附页。)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需求</w:t>
            </w:r>
          </w:p>
        </w:tc>
        <w:tc>
          <w:tcPr>
            <w:tcW w:w="7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（包含项目详细清单、分项预算、技术参数等；工程项目要编制工程方案、工程概算等。可另附页。）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对立项理由、项目需求负责。 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意见： 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财务处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审查是否有资金保证。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意见：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资产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管理处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审查立项理由、项目需求。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意见：             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审计处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审查立项程序是否合规；工程类项目要纳入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</w:rPr>
              <w:t>监审计划。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意见：        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分管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校领导</w:t>
            </w:r>
          </w:p>
        </w:tc>
        <w:tc>
          <w:tcPr>
            <w:tcW w:w="4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对预算金额5万元(含)以上10万元以下的项目审批；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意见：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本表作为项目立项依据，由校采购中心存档。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14F3D9F3-CBE2-4BCC-B5BE-6C225599B1A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7351B32-BEA7-4A60-B205-8E099EFCEFC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C782C08-89F4-4DEF-8587-6EAAF4ACB248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B0248E75-F07E-4050-9E23-9B4A64AF907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F202489-7FD2-425B-8E4D-5771C868F39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xMmQxZjZjODQ5NzVhMDRjMTcyNTRiMDdmOWJlYWUifQ=="/>
  </w:docVars>
  <w:rsids>
    <w:rsidRoot w:val="007F474E"/>
    <w:rsid w:val="007F474E"/>
    <w:rsid w:val="00EC4BBD"/>
    <w:rsid w:val="2698335B"/>
    <w:rsid w:val="4DD820FD"/>
    <w:rsid w:val="5060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293</Characters>
  <Lines>2</Lines>
  <Paragraphs>1</Paragraphs>
  <TotalTime>11</TotalTime>
  <ScaleCrop>false</ScaleCrop>
  <LinksUpToDate>false</LinksUpToDate>
  <CharactersWithSpaces>362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2023-01-06T11:16:00Z</dcterms:created>
  <dc:creator>Administrator</dc:creator>
  <cp:lastModifiedBy>王超琼</cp:lastModifiedBy>
  <dcterms:modified xsi:type="dcterms:W3CDTF">2023-02-08T09:44:53Z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838632E123064BC0BFF2D1E32E25471D</vt:lpwstr>
  </property>
</Properties>
</file>